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360" w:type="dxa"/>
        <w:tblLook w:val="04A0" w:firstRow="1" w:lastRow="0" w:firstColumn="1" w:lastColumn="0" w:noHBand="0" w:noVBand="1"/>
      </w:tblPr>
      <w:tblGrid>
        <w:gridCol w:w="3560"/>
        <w:gridCol w:w="799"/>
        <w:gridCol w:w="932"/>
        <w:gridCol w:w="801"/>
        <w:gridCol w:w="1240"/>
        <w:gridCol w:w="1060"/>
      </w:tblGrid>
      <w:tr w:rsidR="001774BE" w:rsidRPr="001774BE" w:rsidTr="001774BE">
        <w:trPr>
          <w:trHeight w:val="315"/>
        </w:trPr>
        <w:tc>
          <w:tcPr>
            <w:tcW w:w="6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774B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 xml:space="preserve">SURLINGHAM PARISH COUNCIL BUDGET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INCOME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2016-17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2017-18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31-Dec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2018-19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Parish Income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Actual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Agreed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Actual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Projected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3% increase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Precept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6552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6683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6683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6884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Grant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146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72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Cil Levy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Bank Interest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SNC Litter Pick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NALC Transparency Grant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242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Festival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750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SPATS Leaflet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SNDC Red Box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SLCC Clerk Training Bursary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Hall bank account transfer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15"/>
        </w:trPr>
        <w:tc>
          <w:tcPr>
            <w:tcW w:w="35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Parish Sub Total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8417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7266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7331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6956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Hall Income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Hall rental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2215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2625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School rental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4648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4100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2801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4305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School electricity supplement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2247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1926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1284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1926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15"/>
        </w:trPr>
        <w:tc>
          <w:tcPr>
            <w:tcW w:w="35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Hall Sub Total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9425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8526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6300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8856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PARISH COUNCIL TOTAL INCOME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17842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15792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13631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15812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PAYMENTS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Parish Payments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Audit ADEPTA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370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370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Audit Mazars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Clerk's Expenses inc travel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500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Clerk's Salary Gross 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3658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3635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2618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3707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Software updates McAfee/Microsoft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Miscellaneous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Parish Newsletter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Parish Noticeboard - repairs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6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Playground mainten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a</w:t>
            </w: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nce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4187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6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Grounds mainten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a</w:t>
            </w: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nce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360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Pond maintenance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400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SNDC Dog Bin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Staithe signs and mower repair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Stationery/postage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175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Subscriptions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Training/publications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130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Village Sign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500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15"/>
        </w:trPr>
        <w:tc>
          <w:tcPr>
            <w:tcW w:w="35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Parish Payments Sub Total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10213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7605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4940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7102</w:t>
            </w:r>
          </w:p>
        </w:tc>
        <w:tc>
          <w:tcPr>
            <w:tcW w:w="1060" w:type="dxa"/>
            <w:vAlign w:val="center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:rsidR="007C6E5C" w:rsidRDefault="00AF6C95"/>
    <w:p w:rsidR="001774BE" w:rsidRDefault="001774BE"/>
    <w:tbl>
      <w:tblPr>
        <w:tblW w:w="8360" w:type="dxa"/>
        <w:tblLook w:val="04A0" w:firstRow="1" w:lastRow="0" w:firstColumn="1" w:lastColumn="0" w:noHBand="0" w:noVBand="1"/>
      </w:tblPr>
      <w:tblGrid>
        <w:gridCol w:w="3560"/>
        <w:gridCol w:w="1280"/>
        <w:gridCol w:w="1278"/>
        <w:gridCol w:w="1278"/>
        <w:gridCol w:w="1094"/>
      </w:tblGrid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2016-17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2017-18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21-Nov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2018-19</w:t>
            </w:r>
          </w:p>
        </w:tc>
      </w:tr>
      <w:tr w:rsidR="001774BE" w:rsidRPr="001774BE" w:rsidTr="001774BE">
        <w:trPr>
          <w:trHeight w:val="315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Actual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Agreed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Actual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Projected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Projects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Red Box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WW1 Commemoration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</w:tr>
      <w:tr w:rsidR="001774BE" w:rsidRPr="001774BE" w:rsidTr="001774BE">
        <w:trPr>
          <w:trHeight w:val="315"/>
        </w:trPr>
        <w:tc>
          <w:tcPr>
            <w:tcW w:w="3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Projects Total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Free resources (section137)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Nfk Accident Rescue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CAB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School field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PCC Maintanence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250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Defibrallator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Free Resources Sub Total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570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540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540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Hall Payments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Advertisement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40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AWA Water &amp; Sewage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550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Booking Clerk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Cleaner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1040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Electricity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3167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3624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2378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3830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Hall cleaning supplies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Hall maintenance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7719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2000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1400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Insurance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700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Music Licence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140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SNDC Waste disposal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70</w:t>
            </w:r>
          </w:p>
        </w:tc>
      </w:tr>
      <w:tr w:rsidR="001774BE" w:rsidRPr="001774BE" w:rsidTr="001774BE">
        <w:trPr>
          <w:trHeight w:val="315"/>
        </w:trPr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Hall Payments Sub Total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13165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8386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4905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8070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15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Parish Council Budget Overview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2017/18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to 31/12/17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2018/19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Projected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Projected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Parish Income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7266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7331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6956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Hall Income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8526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6300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8856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15792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13631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15812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Less Parish Expenditure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-8145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-5440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-7742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Less Hall Expenditure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-8386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-4905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-8070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-16531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-10345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-15812</w:t>
            </w:r>
          </w:p>
        </w:tc>
      </w:tr>
      <w:tr w:rsidR="001774BE" w:rsidRPr="001774BE" w:rsidTr="001774BE">
        <w:trPr>
          <w:trHeight w:val="315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Balance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-739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3286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FF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GB"/>
              </w:rPr>
              <w:t>Bank Accounts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01/04/2016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01/04/2017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31/12/2017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Community a/c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7248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4907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9430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Business Saver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15721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15721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15724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Hall a/cs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418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1774BE" w:rsidRPr="001774BE" w:rsidTr="001774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23446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21046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25154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4BE" w:rsidRPr="001774BE" w:rsidRDefault="001774BE" w:rsidP="001774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774B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</w:tr>
    </w:tbl>
    <w:p w:rsidR="001774BE" w:rsidRPr="004F72C8" w:rsidRDefault="004F72C8" w:rsidP="004F72C8">
      <w:pPr>
        <w:tabs>
          <w:tab w:val="left" w:pos="6090"/>
        </w:tabs>
      </w:pPr>
      <w:bookmarkStart w:id="0" w:name="_GoBack"/>
      <w:bookmarkEnd w:id="0"/>
      <w:r>
        <w:tab/>
      </w:r>
    </w:p>
    <w:sectPr w:rsidR="001774BE" w:rsidRPr="004F72C8" w:rsidSect="001774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6C95" w:rsidRDefault="00AF6C95" w:rsidP="004F72C8">
      <w:pPr>
        <w:spacing w:after="0" w:line="240" w:lineRule="auto"/>
      </w:pPr>
      <w:r>
        <w:separator/>
      </w:r>
    </w:p>
  </w:endnote>
  <w:endnote w:type="continuationSeparator" w:id="0">
    <w:p w:rsidR="00AF6C95" w:rsidRDefault="00AF6C95" w:rsidP="004F72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6C95" w:rsidRDefault="00AF6C95" w:rsidP="004F72C8">
      <w:pPr>
        <w:spacing w:after="0" w:line="240" w:lineRule="auto"/>
      </w:pPr>
      <w:r>
        <w:separator/>
      </w:r>
    </w:p>
  </w:footnote>
  <w:footnote w:type="continuationSeparator" w:id="0">
    <w:p w:rsidR="00AF6C95" w:rsidRDefault="00AF6C95" w:rsidP="004F72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BE"/>
    <w:rsid w:val="000007D3"/>
    <w:rsid w:val="001774BE"/>
    <w:rsid w:val="002763CB"/>
    <w:rsid w:val="004F72C8"/>
    <w:rsid w:val="005222F6"/>
    <w:rsid w:val="006D1234"/>
    <w:rsid w:val="00AF6C95"/>
    <w:rsid w:val="00B1525B"/>
    <w:rsid w:val="00E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F55207"/>
  <w15:chartTrackingRefBased/>
  <w15:docId w15:val="{AEFC87DE-9FC1-40E5-A9B2-7E5575B33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72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72C8"/>
  </w:style>
  <w:style w:type="paragraph" w:styleId="Footer">
    <w:name w:val="footer"/>
    <w:basedOn w:val="Normal"/>
    <w:link w:val="FooterChar"/>
    <w:uiPriority w:val="99"/>
    <w:unhideWhenUsed/>
    <w:rsid w:val="004F72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2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84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2</cp:revision>
  <dcterms:created xsi:type="dcterms:W3CDTF">2018-01-18T08:55:00Z</dcterms:created>
  <dcterms:modified xsi:type="dcterms:W3CDTF">2018-01-18T09:01:00Z</dcterms:modified>
</cp:coreProperties>
</file>