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DACA2" w14:textId="77777777" w:rsidR="00106D99" w:rsidRDefault="006C734A">
      <w:pPr>
        <w:spacing w:after="0" w:line="259" w:lineRule="auto"/>
        <w:ind w:left="43" w:firstLine="0"/>
        <w:jc w:val="center"/>
      </w:pPr>
      <w:r>
        <w:rPr>
          <w:sz w:val="30"/>
        </w:rPr>
        <w:t>Surlingham Parish Council</w:t>
      </w:r>
    </w:p>
    <w:p w14:paraId="45E4817E" w14:textId="77777777" w:rsidR="00106D99" w:rsidRDefault="006C734A">
      <w:pPr>
        <w:spacing w:after="550" w:line="259" w:lineRule="auto"/>
        <w:ind w:left="36" w:firstLine="0"/>
        <w:jc w:val="center"/>
      </w:pPr>
      <w:r>
        <w:rPr>
          <w:sz w:val="28"/>
        </w:rPr>
        <w:t>Minutes of the meeting held 17 May 2022</w:t>
      </w:r>
    </w:p>
    <w:p w14:paraId="6A4892EA" w14:textId="77777777" w:rsidR="00106D99" w:rsidRDefault="006C734A">
      <w:pPr>
        <w:spacing w:after="912" w:line="265" w:lineRule="auto"/>
        <w:ind w:left="10" w:hanging="10"/>
      </w:pPr>
      <w:r>
        <w:rPr>
          <w:sz w:val="28"/>
        </w:rPr>
        <w:t>Present: Councillors John Broom, Pat Scowen, Dave Swinborne, Pat Scowen, Pam Wilson, Janet Rogers Parish Clerk, County, and District Councillor Vic Thomson and five members of the public.</w:t>
      </w:r>
    </w:p>
    <w:p w14:paraId="7D391A88" w14:textId="77777777" w:rsidR="00106D99" w:rsidRDefault="006C734A">
      <w:pPr>
        <w:spacing w:after="77" w:line="224" w:lineRule="auto"/>
        <w:ind w:left="1057" w:right="107" w:hanging="712"/>
        <w:jc w:val="both"/>
      </w:pPr>
      <w:proofErr w:type="gramStart"/>
      <w:r>
        <w:t>1 .</w:t>
      </w:r>
      <w:proofErr w:type="gramEnd"/>
      <w:r>
        <w:tab/>
      </w:r>
      <w:r>
        <w:t>Welcome by the current Chairman Councillor Broom- Councillor Bro</w:t>
      </w:r>
      <w:r>
        <w:t>om opened the meeting.</w:t>
      </w:r>
    </w:p>
    <w:p w14:paraId="12BBD975" w14:textId="77777777" w:rsidR="00106D99" w:rsidRDefault="006C734A">
      <w:pPr>
        <w:numPr>
          <w:ilvl w:val="0"/>
          <w:numId w:val="1"/>
        </w:numPr>
        <w:spacing w:after="38" w:line="224" w:lineRule="auto"/>
        <w:ind w:right="107" w:hanging="741"/>
        <w:jc w:val="both"/>
      </w:pPr>
      <w:r>
        <w:t>Appointment of the Chairman — The clerk invited nominations for the position of Chairman. Councillor Broom was nominated by Councillor Swinborne seconded by Councillor Atkins. Agreed</w:t>
      </w:r>
    </w:p>
    <w:p w14:paraId="4B920F55" w14:textId="77777777" w:rsidR="00106D99" w:rsidRDefault="006C734A">
      <w:pPr>
        <w:numPr>
          <w:ilvl w:val="0"/>
          <w:numId w:val="1"/>
        </w:numPr>
        <w:spacing w:line="265" w:lineRule="auto"/>
        <w:ind w:right="107" w:hanging="741"/>
        <w:jc w:val="both"/>
      </w:pPr>
      <w:r>
        <w:rPr>
          <w:sz w:val="28"/>
        </w:rPr>
        <w:t>Apologies and approval of absences — Councillor Re</w:t>
      </w:r>
      <w:r>
        <w:rPr>
          <w:sz w:val="28"/>
        </w:rPr>
        <w:t>eve</w:t>
      </w:r>
    </w:p>
    <w:p w14:paraId="3D6301B3" w14:textId="77777777" w:rsidR="00106D99" w:rsidRDefault="006C734A">
      <w:pPr>
        <w:numPr>
          <w:ilvl w:val="0"/>
          <w:numId w:val="1"/>
        </w:numPr>
        <w:spacing w:after="38" w:line="224" w:lineRule="auto"/>
        <w:ind w:right="107" w:hanging="741"/>
        <w:jc w:val="both"/>
      </w:pPr>
      <w:r>
        <w:t>Declarations of Interest - None</w:t>
      </w:r>
    </w:p>
    <w:p w14:paraId="1A45175B" w14:textId="77777777" w:rsidR="00106D99" w:rsidRDefault="006C734A">
      <w:pPr>
        <w:numPr>
          <w:ilvl w:val="0"/>
          <w:numId w:val="1"/>
        </w:numPr>
        <w:spacing w:after="38" w:line="224" w:lineRule="auto"/>
        <w:ind w:right="107" w:hanging="741"/>
        <w:jc w:val="both"/>
      </w:pPr>
      <w:r>
        <w:t>To approve as accurate the minutes of the meeting on 15 March 2022 - Approved</w:t>
      </w:r>
    </w:p>
    <w:p w14:paraId="679DC40A" w14:textId="77777777" w:rsidR="00106D99" w:rsidRDefault="006C734A">
      <w:pPr>
        <w:numPr>
          <w:ilvl w:val="0"/>
          <w:numId w:val="1"/>
        </w:numPr>
        <w:spacing w:after="0" w:line="224" w:lineRule="auto"/>
        <w:ind w:right="107" w:hanging="741"/>
        <w:jc w:val="both"/>
      </w:pPr>
      <w:r>
        <w:t>Matters arising from those minutes — Councillor Scowen asked for a vote of thanks to Councillor Swinborne for obtaining quotes and dealing wit</w:t>
      </w:r>
      <w:r>
        <w:t>h the contractor who sanded the hall floor — Agreed. The WI bench at the Staithe needs repairing — Clerk to remind Councillor Reeve. Have we had a response from NCC re the School Field — Clerk to follow up.</w:t>
      </w:r>
    </w:p>
    <w:p w14:paraId="2A76A680" w14:textId="77777777" w:rsidR="00106D99" w:rsidRDefault="006C734A">
      <w:pPr>
        <w:ind w:left="1024" w:right="7"/>
      </w:pPr>
      <w:r>
        <w:rPr>
          <w:noProof/>
        </w:rPr>
        <w:drawing>
          <wp:inline distT="0" distB="0" distL="0" distR="0" wp14:anchorId="683460A2" wp14:editId="3C6C0928">
            <wp:extent cx="114216" cy="118776"/>
            <wp:effectExtent l="0" t="0" r="0" b="0"/>
            <wp:docPr id="16533" name="Picture 16533"/>
            <wp:cNvGraphicFramePr/>
            <a:graphic xmlns:a="http://schemas.openxmlformats.org/drawingml/2006/main">
              <a:graphicData uri="http://schemas.openxmlformats.org/drawingml/2006/picture">
                <pic:pic xmlns:pic="http://schemas.openxmlformats.org/drawingml/2006/picture">
                  <pic:nvPicPr>
                    <pic:cNvPr id="16533" name="Picture 16533"/>
                    <pic:cNvPicPr/>
                  </pic:nvPicPr>
                  <pic:blipFill>
                    <a:blip r:embed="rId7"/>
                    <a:stretch>
                      <a:fillRect/>
                    </a:stretch>
                  </pic:blipFill>
                  <pic:spPr>
                    <a:xfrm>
                      <a:off x="0" y="0"/>
                      <a:ext cx="114216" cy="118776"/>
                    </a:xfrm>
                    <a:prstGeom prst="rect">
                      <a:avLst/>
                    </a:prstGeom>
                  </pic:spPr>
                </pic:pic>
              </a:graphicData>
            </a:graphic>
          </wp:inline>
        </w:drawing>
      </w:r>
      <w:r>
        <w:t xml:space="preserve">Progress report for information on items not on </w:t>
      </w:r>
      <w:r>
        <w:t>the agenda: Chairman/Councillors/Clerk — Councillor Broom explained that the Council had met with landowners to try to find a solution to flooding on Mill Road. The field would need to be reshaped and several ditches included to slow the flow of water. Sur</w:t>
      </w:r>
      <w:r>
        <w:t>veys and a feasibility study carried out. The estimated cost would be E250k. Councillors asked for a plan of the project which could also be sent to the Norfolk Flood Alliance to attach to the flood report sent to them in May 2021. Clerk —An email of thank</w:t>
      </w:r>
      <w:r>
        <w:t>s had been received it reads - Dear Parish Council Members and Clerk. I am a resident in the Parish and have just read through the Parish Council Annual Report Meeting Minutes. I just wanted to pass on my thanks and gratitude to the Parish Council, the Cle</w:t>
      </w:r>
      <w:r>
        <w:t>rk, the County and District Ward Members and all the community helpers for the work you all do and effort you put in to making Surlingham such a brilliant place to live. Clerk apologised for an omission to the draft minutes of the Annual Parish Meeting and</w:t>
      </w:r>
      <w:r>
        <w:t xml:space="preserve"> asked the Council to recognise and thank Paul and Louise Swift for providing Surlingham with a village website at their own expense for the last 10 years. Furthermore, I would like to thank them for answering my many queries promptly and for finding solut</w:t>
      </w:r>
      <w:r>
        <w:t xml:space="preserve">ions to make life easier for the parishioners who want to contact the Parish Council. There is now a link on the site to contact the PC email direct. Agreed. It had been brought to the Clerk's notice that the Framingham School bus route has changed due to </w:t>
      </w:r>
      <w:r>
        <w:t>overhanging shrubs and trees. It now avoids</w:t>
      </w:r>
      <w:r>
        <w:rPr>
          <w:noProof/>
        </w:rPr>
        <w:drawing>
          <wp:inline distT="0" distB="0" distL="0" distR="0" wp14:anchorId="17A8295D" wp14:editId="2947827E">
            <wp:extent cx="36549" cy="50251"/>
            <wp:effectExtent l="0" t="0" r="0" b="0"/>
            <wp:docPr id="16535" name="Picture 16535"/>
            <wp:cNvGraphicFramePr/>
            <a:graphic xmlns:a="http://schemas.openxmlformats.org/drawingml/2006/main">
              <a:graphicData uri="http://schemas.openxmlformats.org/drawingml/2006/picture">
                <pic:pic xmlns:pic="http://schemas.openxmlformats.org/drawingml/2006/picture">
                  <pic:nvPicPr>
                    <pic:cNvPr id="16535" name="Picture 16535"/>
                    <pic:cNvPicPr/>
                  </pic:nvPicPr>
                  <pic:blipFill>
                    <a:blip r:embed="rId8"/>
                    <a:stretch>
                      <a:fillRect/>
                    </a:stretch>
                  </pic:blipFill>
                  <pic:spPr>
                    <a:xfrm>
                      <a:off x="0" y="0"/>
                      <a:ext cx="36549" cy="50251"/>
                    </a:xfrm>
                    <a:prstGeom prst="rect">
                      <a:avLst/>
                    </a:prstGeom>
                  </pic:spPr>
                </pic:pic>
              </a:graphicData>
            </a:graphic>
          </wp:inline>
        </w:drawing>
      </w:r>
    </w:p>
    <w:p w14:paraId="24DE4170" w14:textId="77777777" w:rsidR="00106D99" w:rsidRDefault="006C734A">
      <w:pPr>
        <w:spacing w:after="60"/>
        <w:ind w:left="1029" w:right="7" w:firstLine="22"/>
      </w:pPr>
      <w:r>
        <w:t xml:space="preserve">Ferry Road and The Street rerouting along School Road and down The Green instead. Apart from the inconvenience of children having to walk from Ferry Road to The Covey to pick up the bus at 7:30 every morning. The coach on the </w:t>
      </w:r>
      <w:proofErr w:type="spellStart"/>
      <w:r>
        <w:t>retum</w:t>
      </w:r>
      <w:proofErr w:type="spellEnd"/>
      <w:r>
        <w:t xml:space="preserve"> journey passes the prima</w:t>
      </w:r>
      <w:r>
        <w:t>ry school just as the children are leaving for the day. Due to the narrow road the coach has been seen to mount the kerb to pass parked vehicles at the same time as there are young children, buggies scooter etc using the footpath. A parishioner was present</w:t>
      </w:r>
      <w:r>
        <w:t xml:space="preserve"> and has concerns about the speed of traffic passing the school before and after </w:t>
      </w:r>
      <w:r>
        <w:lastRenderedPageBreak/>
        <w:t>school. The road is very narrow, and parents travelling from other villages have no option other than to park on the side of the road. The school will support anything that ca</w:t>
      </w:r>
      <w:r>
        <w:t>n be done to find a solution. It was suggested that the school write to parents/carers to make them aware and ask them to consider these issues when parking. Councillor Thomson advised NCC has no control over the route the coach takes however, he would inv</w:t>
      </w:r>
      <w:r>
        <w:t>estigate what traffic calming measures are available outside schools and raise the issue at his next Ward meeting — Councillors asked the Clerk to arrange a meeting with the coach operator to find a solution. Play Garden — Clerk notified the Council the re</w:t>
      </w:r>
      <w:r>
        <w:t>nt for 2022 has been increased to E20p.a. Ferry Road hairpin bend —A parishioner asked for help as vehicles are mounting the kerb and have repeatedly destroyed the hedge. Clerk has reported it online to NCC.</w:t>
      </w:r>
    </w:p>
    <w:p w14:paraId="7D811D5B" w14:textId="77777777" w:rsidR="00106D99" w:rsidRDefault="006C734A">
      <w:pPr>
        <w:numPr>
          <w:ilvl w:val="0"/>
          <w:numId w:val="2"/>
        </w:numPr>
        <w:spacing w:after="38" w:line="224" w:lineRule="auto"/>
        <w:ind w:right="107" w:hanging="719"/>
        <w:jc w:val="both"/>
      </w:pPr>
      <w:r>
        <w:t>County and District Councillor — Councillor Thom</w:t>
      </w:r>
      <w:r>
        <w:t>son's reports are posted in full on</w:t>
      </w:r>
    </w:p>
    <w:p w14:paraId="5D502AB0" w14:textId="77777777" w:rsidR="00106D99" w:rsidRDefault="006C734A">
      <w:pPr>
        <w:spacing w:after="0" w:line="259" w:lineRule="auto"/>
        <w:ind w:left="0" w:right="14" w:firstLine="0"/>
        <w:jc w:val="right"/>
      </w:pPr>
      <w:r>
        <w:t>Surlingham.org. Items covered are the Major Jubilee events going on in the County. The</w:t>
      </w:r>
    </w:p>
    <w:p w14:paraId="67827AE0" w14:textId="77777777" w:rsidR="00106D99" w:rsidRDefault="006C734A">
      <w:pPr>
        <w:spacing w:after="38" w:line="224" w:lineRule="auto"/>
        <w:ind w:left="1046" w:right="107" w:hanging="3"/>
        <w:jc w:val="both"/>
      </w:pPr>
      <w:r>
        <w:t>E150 energy rebate is beginning to be paid first to those who pay by direct debit as SNDC has their bank details and all other custom</w:t>
      </w:r>
      <w:r>
        <w:t>ers will receive a letter explaining how to claim. The hardship fund — residents who find themselves in hardship should be encouraged to contact 0344 800 8020, to be offered support either directly or through NCC partners.</w:t>
      </w:r>
    </w:p>
    <w:p w14:paraId="13B0D485" w14:textId="77777777" w:rsidR="00106D99" w:rsidRDefault="006C734A">
      <w:pPr>
        <w:numPr>
          <w:ilvl w:val="0"/>
          <w:numId w:val="2"/>
        </w:numPr>
        <w:ind w:right="107" w:hanging="719"/>
        <w:jc w:val="both"/>
      </w:pPr>
      <w:r>
        <w:t>Re NCC Trails Team Meeting over 2</w:t>
      </w:r>
      <w:r>
        <w:t xml:space="preserve"> years ago - Parishioners ask when the accessible footpaths are going to be installed and a reminder for Councillors to appreciate footpaths should be accessible by everyone. — Surlingham FP No. 4 - Woodland footpath to Bramerton - though a construction pl</w:t>
      </w:r>
      <w:r>
        <w:t>an was drawn up by the NCC Trails team back in March 2020 none of the planned works have been undertaken. The PC requested a consultation prior to any works commencing - this has not yet taken place but neither has the work. Surlingham FP No. 1 - Church Ma</w:t>
      </w:r>
      <w:r>
        <w:t xml:space="preserve">rsh - Flooding and deep mud issue - Last year a site meeting was held between the PC, NCC Trails, RSPB and our SNDC councillor. The NCC trails team accepted that the path </w:t>
      </w:r>
      <w:proofErr w:type="gramStart"/>
      <w:r>
        <w:t>was in need of</w:t>
      </w:r>
      <w:proofErr w:type="gramEnd"/>
      <w:r>
        <w:t xml:space="preserve"> repair. The RSPB have since undertaken interim improvements at the Chu</w:t>
      </w:r>
      <w:r>
        <w:t>rch end of the path which allowed the path to be used safely throughout the winter. The PC have written to the RSPB to thank them for their intervention. Surlingham FP No. I junction with FP No.</w:t>
      </w:r>
    </w:p>
    <w:p w14:paraId="01D5B070" w14:textId="77777777" w:rsidR="00106D99" w:rsidRDefault="006C734A">
      <w:pPr>
        <w:spacing w:after="38" w:line="224" w:lineRule="auto"/>
        <w:ind w:left="1010" w:right="216" w:hanging="3"/>
        <w:jc w:val="both"/>
      </w:pPr>
      <w:r>
        <w:t>3. The Surface of the path at this junction has been washed a</w:t>
      </w:r>
      <w:r>
        <w:t>way exposing tree routes and allowing flood water to enter the Marsh. The NCC trails team accepted the path needed repair. The PC have made temporary repairs using sandbags. Surlingham FP No 1 from its junction with FP No.3 to the Ferry House pub. The PC h</w:t>
      </w:r>
      <w:r>
        <w:t>as been lobbying the importance of restoring this Public Right of Way together with Bramerton FP5 both of which formed the original routing of The Wherryman's Way trail. NCC in conjunction with the Broads Authority have successfully secured Civil Infrastru</w:t>
      </w:r>
      <w:r>
        <w:t>cture Levy (CIL) funding for improvements. Consultation with both Bramerton and Surlingham PCs is scheduled but has been delayed temporarily due to staff changes within the Broads Authority.</w:t>
      </w:r>
    </w:p>
    <w:p w14:paraId="7DDE5C0D" w14:textId="77777777" w:rsidR="00106D99" w:rsidRDefault="006C734A">
      <w:pPr>
        <w:spacing w:after="76" w:line="224" w:lineRule="auto"/>
        <w:ind w:left="1025" w:right="691" w:hanging="3"/>
        <w:jc w:val="both"/>
      </w:pPr>
      <w:r>
        <w:t>Working with landowners, the PC is active in improving and mainta</w:t>
      </w:r>
      <w:r>
        <w:t>ining our Public Footpaths though the duty of maintenance resides with the NCC Highways team. Parishioners can report issues via the NCC Highways website @ https://www.norfolk.gov.uk/roads-and-transport/roads/report-a-problem.</w:t>
      </w:r>
    </w:p>
    <w:p w14:paraId="567E54BC" w14:textId="77777777" w:rsidR="00106D99" w:rsidRDefault="006C734A">
      <w:pPr>
        <w:numPr>
          <w:ilvl w:val="0"/>
          <w:numId w:val="2"/>
        </w:numPr>
        <w:spacing w:after="38" w:line="224" w:lineRule="auto"/>
        <w:ind w:right="107" w:hanging="719"/>
        <w:jc w:val="both"/>
      </w:pPr>
      <w:r>
        <w:t>Public Question Time 15 minut</w:t>
      </w:r>
      <w:r>
        <w:t xml:space="preserve">es unless directed by the chairman of the meeting </w:t>
      </w:r>
      <w:r>
        <w:rPr>
          <w:noProof/>
        </w:rPr>
        <w:drawing>
          <wp:inline distT="0" distB="0" distL="0" distR="0" wp14:anchorId="3765EDF8" wp14:editId="5C6726E6">
            <wp:extent cx="22843" cy="22841"/>
            <wp:effectExtent l="0" t="0" r="0" b="0"/>
            <wp:docPr id="6831" name="Picture 6831"/>
            <wp:cNvGraphicFramePr/>
            <a:graphic xmlns:a="http://schemas.openxmlformats.org/drawingml/2006/main">
              <a:graphicData uri="http://schemas.openxmlformats.org/drawingml/2006/picture">
                <pic:pic xmlns:pic="http://schemas.openxmlformats.org/drawingml/2006/picture">
                  <pic:nvPicPr>
                    <pic:cNvPr id="6831" name="Picture 6831"/>
                    <pic:cNvPicPr/>
                  </pic:nvPicPr>
                  <pic:blipFill>
                    <a:blip r:embed="rId9"/>
                    <a:stretch>
                      <a:fillRect/>
                    </a:stretch>
                  </pic:blipFill>
                  <pic:spPr>
                    <a:xfrm>
                      <a:off x="0" y="0"/>
                      <a:ext cx="22843" cy="22841"/>
                    </a:xfrm>
                    <a:prstGeom prst="rect">
                      <a:avLst/>
                    </a:prstGeom>
                  </pic:spPr>
                </pic:pic>
              </a:graphicData>
            </a:graphic>
          </wp:inline>
        </w:drawing>
      </w:r>
      <w:r>
        <w:t>Parishioner noted the hairpin bend on Ferry Road it was cause for anxiety.</w:t>
      </w:r>
    </w:p>
    <w:p w14:paraId="4785A45C" w14:textId="77777777" w:rsidR="00106D99" w:rsidRDefault="006C734A">
      <w:pPr>
        <w:ind w:left="1024" w:right="7"/>
      </w:pPr>
      <w:r>
        <w:t xml:space="preserve">1 </w:t>
      </w:r>
      <w:proofErr w:type="gramStart"/>
      <w:r>
        <w:t>1 .</w:t>
      </w:r>
      <w:proofErr w:type="gramEnd"/>
      <w:r>
        <w:tab/>
      </w:r>
      <w:r>
        <w:t>SAMs Machine — A representative for the volunteers who move the SAMs machine confirmed the machine would be moving to The St</w:t>
      </w:r>
      <w:r>
        <w:t>reet after The Green and thereafter around the other sites in the village. The group will also be distributing a letter to all residents regarding speeding. There was a discussion about volunteers recording vehicle registration number to report to the poli</w:t>
      </w:r>
      <w:r>
        <w:t xml:space="preserve">ce. This was something the Council could not </w:t>
      </w:r>
      <w:r>
        <w:lastRenderedPageBreak/>
        <w:t>comment on. It was doubtful the police would act on the information without evidence such as that gathered by a speed watch group.</w:t>
      </w:r>
    </w:p>
    <w:p w14:paraId="6CFF451F" w14:textId="77777777" w:rsidR="00106D99" w:rsidRDefault="006C734A">
      <w:pPr>
        <w:tabs>
          <w:tab w:val="center" w:pos="518"/>
          <w:tab w:val="center" w:pos="3112"/>
        </w:tabs>
        <w:spacing w:line="265" w:lineRule="auto"/>
        <w:ind w:left="0" w:firstLine="0"/>
      </w:pPr>
      <w:r>
        <w:rPr>
          <w:sz w:val="28"/>
        </w:rPr>
        <w:tab/>
      </w:r>
      <w:r>
        <w:rPr>
          <w:sz w:val="28"/>
        </w:rPr>
        <w:t>12.</w:t>
      </w:r>
      <w:r>
        <w:rPr>
          <w:sz w:val="28"/>
        </w:rPr>
        <w:tab/>
      </w:r>
      <w:r>
        <w:rPr>
          <w:sz w:val="28"/>
        </w:rPr>
        <w:t>Approve - Standing Orders - Approved</w:t>
      </w:r>
    </w:p>
    <w:p w14:paraId="180B9F17" w14:textId="77777777" w:rsidR="00106D99" w:rsidRDefault="006C734A">
      <w:pPr>
        <w:tabs>
          <w:tab w:val="center" w:pos="514"/>
          <w:tab w:val="center" w:pos="3842"/>
        </w:tabs>
        <w:spacing w:after="38" w:line="224" w:lineRule="auto"/>
        <w:ind w:left="0" w:firstLine="0"/>
      </w:pPr>
      <w:r>
        <w:tab/>
      </w:r>
      <w:r>
        <w:t>1 3.</w:t>
      </w:r>
      <w:r>
        <w:tab/>
      </w:r>
      <w:r>
        <w:t xml:space="preserve">Approve —Staithe Risk Assessment - to be </w:t>
      </w:r>
      <w:proofErr w:type="gramStart"/>
      <w:r>
        <w:t>amended</w:t>
      </w:r>
      <w:proofErr w:type="gramEnd"/>
    </w:p>
    <w:p w14:paraId="10E2ED55" w14:textId="77777777" w:rsidR="00106D99" w:rsidRDefault="006C734A">
      <w:pPr>
        <w:tabs>
          <w:tab w:val="center" w:pos="514"/>
          <w:tab w:val="center" w:pos="3806"/>
        </w:tabs>
        <w:spacing w:after="38" w:line="224" w:lineRule="auto"/>
        <w:ind w:left="0" w:firstLine="0"/>
      </w:pPr>
      <w:r>
        <w:tab/>
      </w:r>
      <w:r>
        <w:t>14.</w:t>
      </w:r>
      <w:r>
        <w:tab/>
      </w:r>
      <w:r>
        <w:t>Approve - Pond Risk Assessment — to be amended.</w:t>
      </w:r>
    </w:p>
    <w:p w14:paraId="6CB77D4A" w14:textId="77777777" w:rsidR="00106D99" w:rsidRDefault="006C734A">
      <w:pPr>
        <w:spacing w:after="103" w:line="224" w:lineRule="auto"/>
        <w:ind w:right="107" w:hanging="3"/>
        <w:jc w:val="both"/>
      </w:pPr>
      <w:r>
        <w:t xml:space="preserve">Reimbursing Parishioner for expenses of maintenance of the area. Councillors agreed to make a payment of €50 as a gesture of goodwill and advise that the </w:t>
      </w:r>
      <w:r>
        <w:t>work was carried out at the wrong time of year regarding wildlife. Furthermore, that no work is carried out without first contacting the Council.</w:t>
      </w:r>
    </w:p>
    <w:p w14:paraId="564E6E8D" w14:textId="77777777" w:rsidR="00106D99" w:rsidRDefault="006C734A">
      <w:pPr>
        <w:spacing w:after="77"/>
        <w:ind w:left="1024" w:right="7"/>
      </w:pPr>
      <w:r>
        <w:t>1 5.</w:t>
      </w:r>
      <w:r>
        <w:tab/>
      </w:r>
      <w:r>
        <w:t>Finance — Final Quarterly Statement 2021/22 — Agreed BHIB Insurance renewal — Agreed, Norfolk Playing Fie</w:t>
      </w:r>
      <w:r>
        <w:t>lds Association Subscription - Denied, Payments to author-</w:t>
      </w:r>
      <w:proofErr w:type="spellStart"/>
      <w:r>
        <w:t>ise</w:t>
      </w:r>
      <w:proofErr w:type="spellEnd"/>
      <w:r>
        <w:t xml:space="preserve"> - R Hardingham El 26.67, J Rogers E413.21, BHIB €625.51. SNDC Jubilee Grant of E200 supplemented by El 00 from the Council to enable Coldham Hall, Ferry House and St Mary's Flower Festival to ha</w:t>
      </w:r>
      <w:r>
        <w:t>ve E 100 towards the cost of the jubilee weekend events planned for the community.</w:t>
      </w:r>
    </w:p>
    <w:p w14:paraId="19F3FC01" w14:textId="77777777" w:rsidR="00106D99" w:rsidRDefault="006C734A">
      <w:pPr>
        <w:numPr>
          <w:ilvl w:val="0"/>
          <w:numId w:val="3"/>
        </w:numPr>
        <w:spacing w:line="265" w:lineRule="auto"/>
        <w:ind w:left="1060" w:right="54" w:hanging="719"/>
      </w:pPr>
      <w:r>
        <w:rPr>
          <w:sz w:val="28"/>
        </w:rPr>
        <w:t xml:space="preserve">Parish Hall damp on wall in store area — Clerk to contact </w:t>
      </w:r>
      <w:proofErr w:type="gramStart"/>
      <w:r>
        <w:rPr>
          <w:sz w:val="28"/>
        </w:rPr>
        <w:t>Sapientia</w:t>
      </w:r>
      <w:proofErr w:type="gramEnd"/>
    </w:p>
    <w:p w14:paraId="4017719A" w14:textId="77777777" w:rsidR="00106D99" w:rsidRDefault="006C734A">
      <w:pPr>
        <w:numPr>
          <w:ilvl w:val="0"/>
          <w:numId w:val="3"/>
        </w:numPr>
        <w:spacing w:after="70" w:line="224" w:lineRule="auto"/>
        <w:ind w:left="1060" w:right="54" w:hanging="719"/>
      </w:pPr>
      <w:r>
        <w:t>Car parking at the Church — The parking is an issue whenever there are church services/Gun Club meetings/</w:t>
      </w:r>
      <w:r>
        <w:t>Walkers/Tourists. Tempers get frayed but there really is no viable solution.</w:t>
      </w:r>
    </w:p>
    <w:p w14:paraId="5E6E0679" w14:textId="77777777" w:rsidR="00106D99" w:rsidRDefault="006C734A">
      <w:pPr>
        <w:tabs>
          <w:tab w:val="center" w:pos="493"/>
          <w:tab w:val="center" w:pos="4256"/>
        </w:tabs>
        <w:spacing w:after="6179" w:line="265" w:lineRule="auto"/>
        <w:ind w:left="0" w:firstLine="0"/>
      </w:pPr>
      <w:r>
        <w:tab/>
      </w:r>
      <w:r>
        <w:t>1 8.</w:t>
      </w:r>
      <w:r>
        <w:tab/>
      </w:r>
      <w:r>
        <w:t>Meeting closed at 21:50. Date of next meeting 21 June 2022</w:t>
      </w:r>
    </w:p>
    <w:p w14:paraId="3DFB2E84" w14:textId="77777777" w:rsidR="00106D99" w:rsidRDefault="006C734A">
      <w:pPr>
        <w:spacing w:after="0" w:line="259" w:lineRule="auto"/>
        <w:ind w:left="3748" w:firstLine="0"/>
      </w:pPr>
      <w:r>
        <w:rPr>
          <w:noProof/>
        </w:rPr>
        <w:drawing>
          <wp:inline distT="0" distB="0" distL="0" distR="0" wp14:anchorId="7C4C1D4B" wp14:editId="0F0CBAFD">
            <wp:extent cx="1155861" cy="603017"/>
            <wp:effectExtent l="0" t="0" r="0" b="0"/>
            <wp:docPr id="9251" name="Picture 9251"/>
            <wp:cNvGraphicFramePr/>
            <a:graphic xmlns:a="http://schemas.openxmlformats.org/drawingml/2006/main">
              <a:graphicData uri="http://schemas.openxmlformats.org/drawingml/2006/picture">
                <pic:pic xmlns:pic="http://schemas.openxmlformats.org/drawingml/2006/picture">
                  <pic:nvPicPr>
                    <pic:cNvPr id="9251" name="Picture 9251"/>
                    <pic:cNvPicPr/>
                  </pic:nvPicPr>
                  <pic:blipFill>
                    <a:blip r:embed="rId10"/>
                    <a:stretch>
                      <a:fillRect/>
                    </a:stretch>
                  </pic:blipFill>
                  <pic:spPr>
                    <a:xfrm>
                      <a:off x="0" y="0"/>
                      <a:ext cx="1155861" cy="603017"/>
                    </a:xfrm>
                    <a:prstGeom prst="rect">
                      <a:avLst/>
                    </a:prstGeom>
                  </pic:spPr>
                </pic:pic>
              </a:graphicData>
            </a:graphic>
          </wp:inline>
        </w:drawing>
      </w:r>
    </w:p>
    <w:sectPr w:rsidR="00106D99">
      <w:headerReference w:type="even" r:id="rId11"/>
      <w:headerReference w:type="default" r:id="rId12"/>
      <w:headerReference w:type="first" r:id="rId13"/>
      <w:pgSz w:w="11900" w:h="16820"/>
      <w:pgMar w:top="981" w:right="827" w:bottom="460" w:left="648" w:header="496" w:footer="720" w:gutter="0"/>
      <w:pgNumType w:start="929"/>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C9873F" w14:textId="77777777" w:rsidR="00000000" w:rsidRDefault="006C734A">
      <w:pPr>
        <w:spacing w:after="0" w:line="240" w:lineRule="auto"/>
      </w:pPr>
      <w:r>
        <w:separator/>
      </w:r>
    </w:p>
  </w:endnote>
  <w:endnote w:type="continuationSeparator" w:id="0">
    <w:p w14:paraId="445C619E" w14:textId="77777777" w:rsidR="00000000" w:rsidRDefault="006C7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6E2F62" w14:textId="77777777" w:rsidR="00000000" w:rsidRDefault="006C734A">
      <w:pPr>
        <w:spacing w:after="0" w:line="240" w:lineRule="auto"/>
      </w:pPr>
      <w:r>
        <w:separator/>
      </w:r>
    </w:p>
  </w:footnote>
  <w:footnote w:type="continuationSeparator" w:id="0">
    <w:p w14:paraId="7530D8C0" w14:textId="77777777" w:rsidR="00000000" w:rsidRDefault="006C73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A047A" w14:textId="77777777" w:rsidR="00106D99" w:rsidRDefault="006C734A">
    <w:pPr>
      <w:spacing w:after="0" w:line="259" w:lineRule="auto"/>
      <w:ind w:left="0" w:right="-43" w:firstLine="0"/>
      <w:jc w:val="right"/>
    </w:pPr>
    <w:r>
      <w:fldChar w:fldCharType="begin"/>
    </w:r>
    <w:r>
      <w:instrText xml:space="preserve"> PAGE   \* MERGEFORMAT </w:instrText>
    </w:r>
    <w:r>
      <w:fldChar w:fldCharType="separate"/>
    </w:r>
    <w:r>
      <w:rPr>
        <w:sz w:val="24"/>
      </w:rPr>
      <w:t>929</w:t>
    </w:r>
    <w:r>
      <w:rPr>
        <w:sz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C2F06" w14:textId="77777777" w:rsidR="00106D99" w:rsidRDefault="006C734A">
    <w:pPr>
      <w:spacing w:after="0" w:line="259" w:lineRule="auto"/>
      <w:ind w:left="0" w:right="-43" w:firstLine="0"/>
      <w:jc w:val="right"/>
    </w:pPr>
    <w:r>
      <w:fldChar w:fldCharType="begin"/>
    </w:r>
    <w:r>
      <w:instrText xml:space="preserve"> PAGE   \* MERGEFORMAT </w:instrText>
    </w:r>
    <w:r>
      <w:fldChar w:fldCharType="separate"/>
    </w:r>
    <w:r>
      <w:rPr>
        <w:sz w:val="24"/>
      </w:rPr>
      <w:t>929</w:t>
    </w:r>
    <w:r>
      <w:rPr>
        <w:sz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5567F" w14:textId="77777777" w:rsidR="00106D99" w:rsidRDefault="006C734A">
    <w:pPr>
      <w:spacing w:after="0" w:line="259" w:lineRule="auto"/>
      <w:ind w:left="0" w:right="-43" w:firstLine="0"/>
      <w:jc w:val="right"/>
    </w:pPr>
    <w:r>
      <w:fldChar w:fldCharType="begin"/>
    </w:r>
    <w:r>
      <w:instrText xml:space="preserve"> PAGE   \* MERGEFORMAT </w:instrText>
    </w:r>
    <w:r>
      <w:fldChar w:fldCharType="separate"/>
    </w:r>
    <w:r>
      <w:rPr>
        <w:sz w:val="24"/>
      </w:rPr>
      <w:t>929</w:t>
    </w:r>
    <w:r>
      <w:rPr>
        <w:sz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D2254"/>
    <w:multiLevelType w:val="hybridMultilevel"/>
    <w:tmpl w:val="5A7CC7D4"/>
    <w:lvl w:ilvl="0" w:tplc="CC882A68">
      <w:start w:val="2"/>
      <w:numFmt w:val="decimal"/>
      <w:lvlText w:val="%1."/>
      <w:lvlJc w:val="left"/>
      <w:pPr>
        <w:ind w:left="108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920141E">
      <w:start w:val="1"/>
      <w:numFmt w:val="lowerLetter"/>
      <w:lvlText w:val="%2"/>
      <w:lvlJc w:val="left"/>
      <w:pPr>
        <w:ind w:left="14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0C661E8C">
      <w:start w:val="1"/>
      <w:numFmt w:val="lowerRoman"/>
      <w:lvlText w:val="%3"/>
      <w:lvlJc w:val="left"/>
      <w:pPr>
        <w:ind w:left="21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2FEE22C8">
      <w:start w:val="1"/>
      <w:numFmt w:val="decimal"/>
      <w:lvlText w:val="%4"/>
      <w:lvlJc w:val="left"/>
      <w:pPr>
        <w:ind w:left="28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CD62A400">
      <w:start w:val="1"/>
      <w:numFmt w:val="lowerLetter"/>
      <w:lvlText w:val="%5"/>
      <w:lvlJc w:val="left"/>
      <w:pPr>
        <w:ind w:left="35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2CC4A974">
      <w:start w:val="1"/>
      <w:numFmt w:val="lowerRoman"/>
      <w:lvlText w:val="%6"/>
      <w:lvlJc w:val="left"/>
      <w:pPr>
        <w:ind w:left="43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77F69F12">
      <w:start w:val="1"/>
      <w:numFmt w:val="decimal"/>
      <w:lvlText w:val="%7"/>
      <w:lvlJc w:val="left"/>
      <w:pPr>
        <w:ind w:left="50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E46C9898">
      <w:start w:val="1"/>
      <w:numFmt w:val="lowerLetter"/>
      <w:lvlText w:val="%8"/>
      <w:lvlJc w:val="left"/>
      <w:pPr>
        <w:ind w:left="57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AD10F04E">
      <w:start w:val="1"/>
      <w:numFmt w:val="lowerRoman"/>
      <w:lvlText w:val="%9"/>
      <w:lvlJc w:val="left"/>
      <w:pPr>
        <w:ind w:left="64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2C47640B"/>
    <w:multiLevelType w:val="hybridMultilevel"/>
    <w:tmpl w:val="903CF664"/>
    <w:lvl w:ilvl="0" w:tplc="F0487C9A">
      <w:start w:val="8"/>
      <w:numFmt w:val="decimal"/>
      <w:lvlText w:val="%1."/>
      <w:lvlJc w:val="left"/>
      <w:pPr>
        <w:ind w:left="106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B894ACAA">
      <w:start w:val="1"/>
      <w:numFmt w:val="lowerLetter"/>
      <w:lvlText w:val="%2"/>
      <w:lvlJc w:val="left"/>
      <w:pPr>
        <w:ind w:left="109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6AF48DA4">
      <w:start w:val="1"/>
      <w:numFmt w:val="lowerRoman"/>
      <w:lvlText w:val="%3"/>
      <w:lvlJc w:val="left"/>
      <w:pPr>
        <w:ind w:left="181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3672FE46">
      <w:start w:val="1"/>
      <w:numFmt w:val="decimal"/>
      <w:lvlText w:val="%4"/>
      <w:lvlJc w:val="left"/>
      <w:pPr>
        <w:ind w:left="253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55A87984">
      <w:start w:val="1"/>
      <w:numFmt w:val="lowerLetter"/>
      <w:lvlText w:val="%5"/>
      <w:lvlJc w:val="left"/>
      <w:pPr>
        <w:ind w:left="325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2AB6DBBC">
      <w:start w:val="1"/>
      <w:numFmt w:val="lowerRoman"/>
      <w:lvlText w:val="%6"/>
      <w:lvlJc w:val="left"/>
      <w:pPr>
        <w:ind w:left="397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57ACE470">
      <w:start w:val="1"/>
      <w:numFmt w:val="decimal"/>
      <w:lvlText w:val="%7"/>
      <w:lvlJc w:val="left"/>
      <w:pPr>
        <w:ind w:left="469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1FE26B5A">
      <w:start w:val="1"/>
      <w:numFmt w:val="lowerLetter"/>
      <w:lvlText w:val="%8"/>
      <w:lvlJc w:val="left"/>
      <w:pPr>
        <w:ind w:left="541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C4AEFA10">
      <w:start w:val="1"/>
      <w:numFmt w:val="lowerRoman"/>
      <w:lvlText w:val="%9"/>
      <w:lvlJc w:val="left"/>
      <w:pPr>
        <w:ind w:left="6134"/>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36E2794"/>
    <w:multiLevelType w:val="hybridMultilevel"/>
    <w:tmpl w:val="2BF475B2"/>
    <w:lvl w:ilvl="0" w:tplc="978AFFB8">
      <w:start w:val="16"/>
      <w:numFmt w:val="decimal"/>
      <w:lvlText w:val="%1."/>
      <w:lvlJc w:val="left"/>
      <w:pPr>
        <w:ind w:left="10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04B4C4F2">
      <w:start w:val="1"/>
      <w:numFmt w:val="lowerLetter"/>
      <w:lvlText w:val="%2"/>
      <w:lvlJc w:val="left"/>
      <w:pPr>
        <w:ind w:left="10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0BECE27E">
      <w:start w:val="1"/>
      <w:numFmt w:val="lowerRoman"/>
      <w:lvlText w:val="%3"/>
      <w:lvlJc w:val="left"/>
      <w:pPr>
        <w:ind w:left="18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974CAB06">
      <w:start w:val="1"/>
      <w:numFmt w:val="decimal"/>
      <w:lvlText w:val="%4"/>
      <w:lvlJc w:val="left"/>
      <w:pPr>
        <w:ind w:left="25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9CB69F40">
      <w:start w:val="1"/>
      <w:numFmt w:val="lowerLetter"/>
      <w:lvlText w:val="%5"/>
      <w:lvlJc w:val="left"/>
      <w:pPr>
        <w:ind w:left="32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D71E56BA">
      <w:start w:val="1"/>
      <w:numFmt w:val="lowerRoman"/>
      <w:lvlText w:val="%6"/>
      <w:lvlJc w:val="left"/>
      <w:pPr>
        <w:ind w:left="39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AB3CCDF4">
      <w:start w:val="1"/>
      <w:numFmt w:val="decimal"/>
      <w:lvlText w:val="%7"/>
      <w:lvlJc w:val="left"/>
      <w:pPr>
        <w:ind w:left="46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972045D0">
      <w:start w:val="1"/>
      <w:numFmt w:val="lowerLetter"/>
      <w:lvlText w:val="%8"/>
      <w:lvlJc w:val="left"/>
      <w:pPr>
        <w:ind w:left="54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BEB48ECE">
      <w:start w:val="1"/>
      <w:numFmt w:val="lowerRoman"/>
      <w:lvlText w:val="%9"/>
      <w:lvlJc w:val="left"/>
      <w:pPr>
        <w:ind w:left="61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num w:numId="1" w16cid:durableId="662512364">
    <w:abstractNumId w:val="0"/>
  </w:num>
  <w:num w:numId="2" w16cid:durableId="1298415644">
    <w:abstractNumId w:val="1"/>
  </w:num>
  <w:num w:numId="3" w16cid:durableId="2149727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D99"/>
    <w:rsid w:val="00106D99"/>
    <w:rsid w:val="006C73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CFAC0"/>
  <w15:docId w15:val="{948D8A0D-4294-4E61-AD46-87CE1D061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22" w:lineRule="auto"/>
      <w:ind w:left="1061" w:hanging="701"/>
    </w:pPr>
    <w:rPr>
      <w:rFonts w:ascii="Calibri" w:eastAsia="Calibri" w:hAnsi="Calibri" w:cs="Calibri"/>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1294</Words>
  <Characters>7377</Characters>
  <Application>Microsoft Office Word</Application>
  <DocSecurity>0</DocSecurity>
  <Lines>61</Lines>
  <Paragraphs>17</Paragraphs>
  <ScaleCrop>false</ScaleCrop>
  <Company/>
  <LinksUpToDate>false</LinksUpToDate>
  <CharactersWithSpaces>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cp:lastModifiedBy>Surlingham Parish Council</cp:lastModifiedBy>
  <cp:revision>2</cp:revision>
  <dcterms:created xsi:type="dcterms:W3CDTF">2023-05-25T09:19:00Z</dcterms:created>
  <dcterms:modified xsi:type="dcterms:W3CDTF">2023-05-25T09:19:00Z</dcterms:modified>
</cp:coreProperties>
</file>